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2B" w:rsidRPr="0098742B" w:rsidRDefault="0098742B" w:rsidP="009874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874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Льготная ипотека</w:t>
      </w:r>
    </w:p>
    <w:p w:rsidR="0098742B" w:rsidRPr="0098742B" w:rsidRDefault="0098742B" w:rsidP="00987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программа льготного кредитования на приобретение жилья от застройщиков. </w:t>
      </w:r>
    </w:p>
    <w:p w:rsidR="0098742B" w:rsidRPr="0098742B" w:rsidRDefault="0098742B" w:rsidP="009874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74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Программа льготного ипотечного кредитования </w:t>
      </w:r>
    </w:p>
    <w:p w:rsidR="0098742B" w:rsidRPr="0098742B" w:rsidRDefault="0098742B" w:rsidP="00987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позволяет заемщикам оформить ипотечный кредит по ставке не более 9% </w:t>
      </w:r>
      <w:proofErr w:type="gramStart"/>
      <w:r w:rsidRPr="009874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proofErr w:type="gramEnd"/>
      <w:r w:rsidRPr="00987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весь срок кредитования при покупке жилого помещения на первичном рынке недвижимости. «АО «ДОМ</w:t>
      </w:r>
      <w:proofErr w:type="gramStart"/>
      <w:r w:rsidRPr="0098742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8742B">
        <w:rPr>
          <w:rFonts w:ascii="Times New Roman" w:eastAsia="Times New Roman" w:hAnsi="Times New Roman" w:cs="Times New Roman"/>
          <w:sz w:val="24"/>
          <w:szCs w:val="24"/>
          <w:lang w:eastAsia="ru-RU"/>
        </w:rPr>
        <w:t>Ф» как оператор программы возмещает кредиторам недополученные доходы до размера «ключевая ставка + 2,5 процентных пункта».</w:t>
      </w:r>
    </w:p>
    <w:p w:rsidR="0098742B" w:rsidRPr="0098742B" w:rsidRDefault="0098742B" w:rsidP="009874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74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9%</w:t>
      </w:r>
    </w:p>
    <w:p w:rsidR="0098742B" w:rsidRPr="0098742B" w:rsidRDefault="0098742B" w:rsidP="00987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ставка на весь срок </w:t>
      </w:r>
    </w:p>
    <w:p w:rsidR="0098742B" w:rsidRPr="0098742B" w:rsidRDefault="0098742B" w:rsidP="009874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74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15%</w:t>
      </w:r>
    </w:p>
    <w:p w:rsidR="0098742B" w:rsidRPr="0098742B" w:rsidRDefault="0098742B" w:rsidP="00987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2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первоначальный взнос</w:t>
      </w:r>
    </w:p>
    <w:p w:rsidR="003475D3" w:rsidRDefault="0098742B" w:rsidP="003475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74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30млн.</w:t>
      </w:r>
      <w:r w:rsidR="003475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98742B" w:rsidRPr="0098742B" w:rsidRDefault="0098742B" w:rsidP="003475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87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сумма кредита </w:t>
      </w:r>
    </w:p>
    <w:p w:rsidR="003974E2" w:rsidRPr="003974E2" w:rsidRDefault="003974E2" w:rsidP="003974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974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Преимущества программы </w:t>
      </w:r>
    </w:p>
    <w:p w:rsidR="003974E2" w:rsidRPr="003974E2" w:rsidRDefault="003974E2" w:rsidP="00397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не содержит требований к возрасту, семейному или имущественному положению участников программы (данные требования могут быть установлены кредиторами): </w:t>
      </w:r>
    </w:p>
    <w:p w:rsidR="003974E2" w:rsidRPr="003974E2" w:rsidRDefault="003974E2" w:rsidP="003974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доступна для всех граждан Российской Федерации;</w:t>
      </w:r>
    </w:p>
    <w:p w:rsidR="003974E2" w:rsidRPr="003974E2" w:rsidRDefault="003974E2" w:rsidP="003974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рамках </w:t>
      </w:r>
      <w:proofErr w:type="gramStart"/>
      <w:r w:rsidRPr="003974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397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купить жилье в любом регионе России;</w:t>
      </w:r>
    </w:p>
    <w:p w:rsidR="003974E2" w:rsidRDefault="003974E2" w:rsidP="003974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у застройщика можно как строящееся жилье, так и готовое.</w:t>
      </w:r>
    </w:p>
    <w:p w:rsidR="00DE62BA" w:rsidRPr="003974E2" w:rsidRDefault="00DE62BA" w:rsidP="003475D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2BA" w:rsidRDefault="00DE62BA" w:rsidP="00DE62BA">
      <w:pPr>
        <w:pStyle w:val="1"/>
      </w:pPr>
      <w:r>
        <w:lastRenderedPageBreak/>
        <w:t>Как взять ипотеку с господдержкой по ставке до 9%?</w:t>
      </w:r>
    </w:p>
    <w:p w:rsidR="00DE62BA" w:rsidRDefault="00DE62BA" w:rsidP="00DE62BA">
      <w:pPr>
        <w:pStyle w:val="z-"/>
      </w:pPr>
      <w:r>
        <w:t>Начало формы</w:t>
      </w:r>
    </w:p>
    <w:p w:rsidR="00DE62BA" w:rsidRDefault="00DE62BA" w:rsidP="00DE62BA">
      <w:pPr>
        <w:pStyle w:val="z-1"/>
      </w:pPr>
      <w:r>
        <w:t>Конец формы</w:t>
      </w:r>
    </w:p>
    <w:p w:rsidR="00DE62BA" w:rsidRDefault="00DE62BA" w:rsidP="00DE62BA">
      <w:pPr>
        <w:pStyle w:val="z-"/>
      </w:pPr>
      <w:r>
        <w:t>Начало формы</w:t>
      </w:r>
    </w:p>
    <w:p w:rsidR="00DE62BA" w:rsidRDefault="00DE62BA" w:rsidP="00DE62BA">
      <w:pPr>
        <w:pStyle w:val="z-1"/>
      </w:pPr>
      <w:r>
        <w:t>Конец формы</w:t>
      </w:r>
    </w:p>
    <w:p w:rsidR="00DE62BA" w:rsidRDefault="00DE62BA" w:rsidP="00DE62BA">
      <w:pPr>
        <w:pStyle w:val="a3"/>
      </w:pPr>
      <w:r>
        <w:t xml:space="preserve">Программа льготной ипотеки с господдержкой по ставке до 9% </w:t>
      </w:r>
      <w:r>
        <w:rPr>
          <w:b/>
          <w:bCs/>
        </w:rPr>
        <w:t>продлена</w:t>
      </w:r>
      <w:r>
        <w:t xml:space="preserve"> до 31 декабря 2022 года! </w:t>
      </w:r>
    </w:p>
    <w:p w:rsidR="00323A4D" w:rsidRDefault="00DE62BA" w:rsidP="00DE62BA">
      <w:pPr>
        <w:pStyle w:val="2"/>
      </w:pPr>
      <w:r>
        <w:t xml:space="preserve"> </w:t>
      </w:r>
      <w:r w:rsidR="00323A4D">
        <w:t>Кто может взять ипотеку с господдержкой до 9%?</w:t>
      </w:r>
    </w:p>
    <w:p w:rsidR="00323A4D" w:rsidRDefault="00323A4D" w:rsidP="00323A4D">
      <w:pPr>
        <w:pStyle w:val="a3"/>
      </w:pPr>
      <w:r>
        <w:t>Ипотечный кредит по ставке до 9% может оформить любой совершеннолетний гражданин Российской Федерации без ограничений по возрасту и семейному положению. Банк может устанавливать дополнительные требования к клиентам.</w:t>
      </w:r>
    </w:p>
    <w:p w:rsidR="00323A4D" w:rsidRDefault="003475D3" w:rsidP="00323A4D">
      <w:r>
        <w:pict>
          <v:rect id="_x0000_i1025" style="width:0;height:1.5pt" o:hralign="center" o:hrstd="t" o:hr="t" fillcolor="#a0a0a0" stroked="f"/>
        </w:pict>
      </w:r>
    </w:p>
    <w:p w:rsidR="00323A4D" w:rsidRDefault="00323A4D" w:rsidP="00323A4D">
      <w:pPr>
        <w:pStyle w:val="2"/>
      </w:pPr>
      <w:r>
        <w:t>Какое жилье можно купить в ипотеку по ставке до 9%?</w:t>
      </w:r>
    </w:p>
    <w:p w:rsidR="00323A4D" w:rsidRDefault="00323A4D" w:rsidP="00323A4D">
      <w:pPr>
        <w:pStyle w:val="a3"/>
      </w:pPr>
      <w:r>
        <w:t>Ипотеку по ставке на условиях субсидирования можно оформить на следующие цели:</w:t>
      </w:r>
    </w:p>
    <w:p w:rsidR="00323A4D" w:rsidRDefault="00323A4D" w:rsidP="00323A4D">
      <w:pPr>
        <w:pStyle w:val="a3"/>
      </w:pPr>
      <w:r>
        <w:rPr>
          <w:noProof/>
        </w:rPr>
        <w:drawing>
          <wp:inline distT="0" distB="0" distL="0" distR="0" wp14:anchorId="3823AFF5" wp14:editId="4C22172E">
            <wp:extent cx="8715375" cy="1562100"/>
            <wp:effectExtent l="0" t="0" r="9525" b="0"/>
            <wp:docPr id="7" name="Рисунок 7" descr="Условия льготной ипоте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ловия льготной ипоте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3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A4D" w:rsidRDefault="00323A4D" w:rsidP="00323A4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покупка квартиры в строящемся доме;</w:t>
      </w:r>
    </w:p>
    <w:p w:rsidR="00323A4D" w:rsidRDefault="00323A4D" w:rsidP="00323A4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приобретения готового жилья у застройщика;</w:t>
      </w:r>
    </w:p>
    <w:p w:rsidR="00323A4D" w:rsidRDefault="00323A4D" w:rsidP="00323A4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строительство частного дома по договору подряда;</w:t>
      </w:r>
    </w:p>
    <w:p w:rsidR="00323A4D" w:rsidRDefault="00323A4D" w:rsidP="00323A4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покупка земельного участка с дальнейшим строительством дома. </w:t>
      </w:r>
    </w:p>
    <w:p w:rsidR="00323A4D" w:rsidRDefault="00323A4D" w:rsidP="00323A4D">
      <w:pPr>
        <w:pStyle w:val="a3"/>
      </w:pPr>
      <w:r>
        <w:rPr>
          <w:noProof/>
        </w:rPr>
        <w:lastRenderedPageBreak/>
        <w:drawing>
          <wp:inline distT="0" distB="0" distL="0" distR="0" wp14:anchorId="52E01CFF" wp14:editId="7AC541F1">
            <wp:extent cx="9067800" cy="3590925"/>
            <wp:effectExtent l="0" t="0" r="0" b="9525"/>
            <wp:docPr id="6" name="Рисунок 6" descr="Максимальная сумма креди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ксимальная сумма кредит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A4D" w:rsidRDefault="00323A4D" w:rsidP="00323A4D">
      <w:pPr>
        <w:pStyle w:val="a3"/>
      </w:pPr>
      <w:r>
        <w:t xml:space="preserve">Максимальная сумма кредита по программе составляет 6 </w:t>
      </w:r>
      <w:proofErr w:type="gramStart"/>
      <w:r>
        <w:t>млн</w:t>
      </w:r>
      <w:proofErr w:type="gramEnd"/>
      <w:r>
        <w:t xml:space="preserve"> рублей во всех российских регионах (12 млн рублей в Москве, Московской области, Санкт-Петербурге и Ленинградской области).</w:t>
      </w:r>
    </w:p>
    <w:p w:rsidR="00323A4D" w:rsidRDefault="00323A4D" w:rsidP="00323A4D">
      <w:pPr>
        <w:pStyle w:val="a3"/>
      </w:pPr>
      <w:r>
        <w:rPr>
          <w:noProof/>
        </w:rPr>
        <w:lastRenderedPageBreak/>
        <w:drawing>
          <wp:inline distT="0" distB="0" distL="0" distR="0" wp14:anchorId="7C7FBC8C" wp14:editId="4B714CC2">
            <wp:extent cx="9877425" cy="2286000"/>
            <wp:effectExtent l="0" t="0" r="9525" b="0"/>
            <wp:docPr id="5" name="Рисунок 5" descr="Ограничение по сумме креди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граничение по сумме кредит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4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A4D" w:rsidRPr="00323A4D" w:rsidRDefault="00323A4D" w:rsidP="00323A4D">
      <w:pPr>
        <w:pStyle w:val="a3"/>
        <w:rPr>
          <w:sz w:val="40"/>
          <w:szCs w:val="40"/>
          <w:u w:val="single"/>
        </w:rPr>
      </w:pPr>
      <w:r w:rsidRPr="00323A4D">
        <w:rPr>
          <w:sz w:val="40"/>
          <w:szCs w:val="40"/>
          <w:u w:val="single"/>
        </w:rPr>
        <w:t xml:space="preserve">На вторичное жилье льготная программа </w:t>
      </w:r>
      <w:r w:rsidRPr="00323A4D">
        <w:rPr>
          <w:b/>
          <w:bCs/>
          <w:sz w:val="40"/>
          <w:szCs w:val="40"/>
          <w:u w:val="single"/>
        </w:rPr>
        <w:t>не распространяется.</w:t>
      </w:r>
    </w:p>
    <w:p w:rsidR="00323A4D" w:rsidRPr="00323A4D" w:rsidRDefault="003475D3" w:rsidP="00323A4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pict>
          <v:rect id="_x0000_i1026" style="width:0;height:1.5pt" o:hralign="center" o:hrstd="t" o:hr="t" fillcolor="#a0a0a0" stroked="f"/>
        </w:pict>
      </w:r>
    </w:p>
    <w:p w:rsidR="00323A4D" w:rsidRDefault="00323A4D" w:rsidP="00323A4D">
      <w:pPr>
        <w:pStyle w:val="2"/>
      </w:pPr>
      <w:r>
        <w:t>Можно ли получить кредит на сумму, которая превышает лимиты?</w:t>
      </w:r>
    </w:p>
    <w:p w:rsidR="00323A4D" w:rsidRPr="003475D3" w:rsidRDefault="00323A4D" w:rsidP="00323A4D">
      <w:pPr>
        <w:pStyle w:val="a3"/>
      </w:pPr>
      <w:r>
        <w:rPr>
          <w:b/>
          <w:bCs/>
        </w:rPr>
        <w:t>Да,</w:t>
      </w:r>
      <w:r>
        <w:t xml:space="preserve"> заемщик может оформить часть кредита на условиях программы Льготной ипотеки по ставке 9%, а оставшуюся часть оплатить на рыночных условиях или получить в рамках </w:t>
      </w:r>
      <w:hyperlink r:id="rId9" w:tgtFrame="_blank" w:history="1">
        <w:r w:rsidRPr="003475D3">
          <w:rPr>
            <w:rStyle w:val="a4"/>
            <w:color w:val="auto"/>
          </w:rPr>
          <w:t>региональной ипотечной программы</w:t>
        </w:r>
      </w:hyperlink>
      <w:r w:rsidRPr="003475D3">
        <w:t>.</w:t>
      </w:r>
    </w:p>
    <w:p w:rsidR="00323A4D" w:rsidRDefault="00323A4D" w:rsidP="00323A4D">
      <w:pPr>
        <w:pStyle w:val="a3"/>
      </w:pPr>
      <w:r>
        <w:t>Лимиты по размеру кредита в таком случае следующие:</w:t>
      </w:r>
    </w:p>
    <w:p w:rsidR="00323A4D" w:rsidRDefault="00323A4D" w:rsidP="00323A4D">
      <w:pPr>
        <w:pStyle w:val="a3"/>
        <w:numPr>
          <w:ilvl w:val="0"/>
          <w:numId w:val="4"/>
        </w:numPr>
      </w:pPr>
      <w:r>
        <w:t xml:space="preserve">15 </w:t>
      </w:r>
      <w:proofErr w:type="gramStart"/>
      <w:r>
        <w:t>млн</w:t>
      </w:r>
      <w:proofErr w:type="gramEnd"/>
      <w:r>
        <w:t xml:space="preserve"> рублей для всех российских регионов;</w:t>
      </w:r>
    </w:p>
    <w:p w:rsidR="00323A4D" w:rsidRDefault="00323A4D" w:rsidP="00323A4D">
      <w:pPr>
        <w:pStyle w:val="a3"/>
        <w:numPr>
          <w:ilvl w:val="0"/>
          <w:numId w:val="4"/>
        </w:numPr>
      </w:pPr>
      <w:r>
        <w:t xml:space="preserve">30 </w:t>
      </w:r>
      <w:proofErr w:type="gramStart"/>
      <w:r>
        <w:t>млн</w:t>
      </w:r>
      <w:proofErr w:type="gramEnd"/>
      <w:r>
        <w:t xml:space="preserve"> рублей для Москвы, Московской области, Санкт-Петербурга и Ленинградской области.</w:t>
      </w:r>
    </w:p>
    <w:p w:rsidR="00323A4D" w:rsidRDefault="00323A4D" w:rsidP="00323A4D">
      <w:pPr>
        <w:pStyle w:val="a3"/>
      </w:pPr>
      <w:r>
        <w:t xml:space="preserve">Например, если вы хотите взять кредит в размере 10 </w:t>
      </w:r>
      <w:proofErr w:type="gramStart"/>
      <w:r>
        <w:t>млн</w:t>
      </w:r>
      <w:proofErr w:type="gramEnd"/>
      <w:r>
        <w:t xml:space="preserve"> рублей на 20 лет, то вы можете получить 6 млн рублей по льготной ставке 9%, а еще 4 млн рублей по ставке на рыночных условиях. В этом случае ежемесячный платеж будет составлять 112,6 тыс. рублей.</w:t>
      </w:r>
    </w:p>
    <w:p w:rsidR="00323A4D" w:rsidRDefault="00323A4D" w:rsidP="00323A4D">
      <w:pPr>
        <w:pStyle w:val="a3"/>
      </w:pPr>
      <w:r>
        <w:rPr>
          <w:noProof/>
        </w:rPr>
        <w:lastRenderedPageBreak/>
        <w:drawing>
          <wp:inline distT="0" distB="0" distL="0" distR="0" wp14:anchorId="549A78BB" wp14:editId="451677FF">
            <wp:extent cx="9525000" cy="5772150"/>
            <wp:effectExtent l="0" t="0" r="0" b="0"/>
            <wp:docPr id="4" name="Рисунок 4" descr="Как взять ипотеку на сумму, которая превышает лимит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взять ипотеку на сумму, которая превышает лимиты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A4D" w:rsidRDefault="003475D3" w:rsidP="00323A4D">
      <w:r>
        <w:pict>
          <v:rect id="_x0000_i1027" style="width:0;height:1.5pt" o:hralign="center" o:hrstd="t" o:hr="t" fillcolor="#a0a0a0" stroked="f"/>
        </w:pict>
      </w:r>
    </w:p>
    <w:p w:rsidR="00323A4D" w:rsidRDefault="00323A4D" w:rsidP="00323A4D">
      <w:pPr>
        <w:pStyle w:val="2"/>
      </w:pPr>
      <w:r>
        <w:lastRenderedPageBreak/>
        <w:t>Какие банки выдают ипотеку по ставке до 9%?</w:t>
      </w:r>
    </w:p>
    <w:p w:rsidR="00323A4D" w:rsidRDefault="003475D3" w:rsidP="00323A4D">
      <w:pPr>
        <w:pStyle w:val="a3"/>
      </w:pPr>
      <w:hyperlink r:id="rId11" w:history="1">
        <w:r w:rsidR="00323A4D" w:rsidRPr="003475D3">
          <w:rPr>
            <w:rStyle w:val="a4"/>
            <w:b/>
            <w:bCs/>
            <w:color w:val="auto"/>
          </w:rPr>
          <w:t>Перечень банков-участников программы</w:t>
        </w:r>
      </w:hyperlink>
      <w:r w:rsidR="00323A4D" w:rsidRPr="003475D3">
        <w:rPr>
          <w:b/>
          <w:bCs/>
        </w:rPr>
        <w:t> </w:t>
      </w:r>
      <w:r w:rsidR="00323A4D">
        <w:t xml:space="preserve">размещен на сайте </w:t>
      </w:r>
      <w:proofErr w:type="spellStart"/>
      <w:r w:rsidR="00323A4D">
        <w:t>спроси</w:t>
      </w:r>
      <w:proofErr w:type="gramStart"/>
      <w:r w:rsidR="00323A4D">
        <w:t>.д</w:t>
      </w:r>
      <w:proofErr w:type="gramEnd"/>
      <w:r w:rsidR="00323A4D">
        <w:t>ом.рф</w:t>
      </w:r>
      <w:proofErr w:type="spellEnd"/>
      <w:r w:rsidR="00323A4D">
        <w:t>. В программе господдержки участвуют больше 60 кредиторов. Если вы уже решили взять ипотечный кредит по ставке 9% или ниже, у вас есть право подать заявку сразу в несколько банков, а затем выбрать наиболее выгодные условия. Кроме того, в ряде банков вы можете заполнить заявление на одобрение кредита онлайн.</w:t>
      </w:r>
    </w:p>
    <w:p w:rsidR="00323A4D" w:rsidRDefault="003475D3" w:rsidP="00323A4D">
      <w:r>
        <w:pict>
          <v:rect id="_x0000_i1028" style="width:0;height:1.5pt" o:hralign="center" o:hrstd="t" o:hr="t" fillcolor="#a0a0a0" stroked="f"/>
        </w:pict>
      </w:r>
    </w:p>
    <w:p w:rsidR="00323A4D" w:rsidRDefault="00323A4D" w:rsidP="00323A4D">
      <w:pPr>
        <w:pStyle w:val="2"/>
      </w:pPr>
      <w:r>
        <w:t>Какой первоначальный взнос необходим, чтобы получить кредит с господдержкой?</w:t>
      </w:r>
    </w:p>
    <w:p w:rsidR="00323A4D" w:rsidRDefault="00323A4D" w:rsidP="00323A4D">
      <w:pPr>
        <w:pStyle w:val="a3"/>
      </w:pPr>
      <w:r>
        <w:t>Первоначальный взнос для приобретения жилья в ипотеку по ставке до 9% составляет не меньше 15% от стоимости квартиры. Если у вас есть материнский капитал, вы можете использовать его в качестве взноса или как его часть.</w:t>
      </w:r>
    </w:p>
    <w:p w:rsidR="00323A4D" w:rsidRDefault="00323A4D" w:rsidP="00323A4D">
      <w:pPr>
        <w:pStyle w:val="a3"/>
      </w:pPr>
      <w:r>
        <w:rPr>
          <w:noProof/>
        </w:rPr>
        <w:drawing>
          <wp:inline distT="0" distB="0" distL="0" distR="0" wp14:anchorId="0A065838" wp14:editId="30730302">
            <wp:extent cx="4543425" cy="1485900"/>
            <wp:effectExtent l="0" t="0" r="9525" b="0"/>
            <wp:docPr id="3" name="Рисунок 3" descr="Первоначальный взнос по ипоте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ервоначальный взнос по ипотек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A4D" w:rsidRDefault="003475D3" w:rsidP="00323A4D">
      <w:r>
        <w:pict>
          <v:rect id="_x0000_i1029" style="width:0;height:1.5pt" o:hralign="center" o:hrstd="t" o:hr="t" fillcolor="#a0a0a0" stroked="f"/>
        </w:pict>
      </w:r>
    </w:p>
    <w:p w:rsidR="00323A4D" w:rsidRDefault="00323A4D" w:rsidP="00323A4D">
      <w:pPr>
        <w:pStyle w:val="2"/>
      </w:pPr>
      <w:r>
        <w:t>На какой максимальный срок можно получить ипотеку по ставке 9%?</w:t>
      </w:r>
    </w:p>
    <w:p w:rsidR="00323A4D" w:rsidRDefault="00323A4D" w:rsidP="00323A4D">
      <w:pPr>
        <w:pStyle w:val="a3"/>
      </w:pPr>
      <w:r>
        <w:t>Максимальный срок ипотечного кредита в рамках программы льготная ипотека каждый банк устанавливает самостоятельно. Как правило, такой срок не превышает 30 лет.</w:t>
      </w:r>
    </w:p>
    <w:p w:rsidR="00323A4D" w:rsidRDefault="003475D3" w:rsidP="00323A4D">
      <w:r>
        <w:pict>
          <v:rect id="_x0000_i1030" style="width:0;height:1.5pt" o:hralign="center" o:hrstd="t" o:hr="t" fillcolor="#a0a0a0" stroked="f"/>
        </w:pict>
      </w:r>
    </w:p>
    <w:p w:rsidR="00323A4D" w:rsidRDefault="00323A4D" w:rsidP="00323A4D">
      <w:pPr>
        <w:pStyle w:val="2"/>
      </w:pPr>
      <w:r>
        <w:t>Может ли измениться ставка по ипотечному кредиту после его оформления?</w:t>
      </w:r>
    </w:p>
    <w:p w:rsidR="00323A4D" w:rsidRDefault="00323A4D" w:rsidP="00323A4D">
      <w:pPr>
        <w:pStyle w:val="a3"/>
      </w:pPr>
      <w:r>
        <w:lastRenderedPageBreak/>
        <w:t>Льготная ставка действует на протяжении всего срока кредита. При этом на сегодняшний день ряд банков уже сделали ставки ниже 9%.</w:t>
      </w:r>
    </w:p>
    <w:p w:rsidR="00323A4D" w:rsidRDefault="00323A4D" w:rsidP="00323A4D">
      <w:pPr>
        <w:pStyle w:val="a3"/>
      </w:pPr>
      <w:r>
        <w:rPr>
          <w:noProof/>
        </w:rPr>
        <w:drawing>
          <wp:inline distT="0" distB="0" distL="0" distR="0" wp14:anchorId="47473313" wp14:editId="117F4775">
            <wp:extent cx="9823450" cy="2476500"/>
            <wp:effectExtent l="0" t="0" r="6350" b="0"/>
            <wp:docPr id="2" name="Рисунок 2" descr="Срок действия ставки по программе Семейная ипот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рок действия ставки по программе Семейная ипотек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325" cy="248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A4D" w:rsidRDefault="00323A4D" w:rsidP="00323A4D">
      <w:pPr>
        <w:pStyle w:val="a3"/>
      </w:pPr>
      <w:r>
        <w:t>Но если вы откажетесь от предложенных видов страхования, риски невыплаты кредита для банка станут выше, поэтому кредитор имеет право увеличить процентную ставку до 10%.</w:t>
      </w:r>
    </w:p>
    <w:p w:rsidR="00323A4D" w:rsidRDefault="003475D3" w:rsidP="00323A4D">
      <w:r>
        <w:pict>
          <v:rect id="_x0000_i1031" style="width:0;height:1.5pt" o:hralign="center" o:hrstd="t" o:hr="t" fillcolor="#a0a0a0" stroked="f"/>
        </w:pict>
      </w:r>
    </w:p>
    <w:p w:rsidR="00323A4D" w:rsidRDefault="00323A4D" w:rsidP="00323A4D">
      <w:pPr>
        <w:pStyle w:val="2"/>
      </w:pPr>
      <w:r>
        <w:t>Какие документы необходимы для подачи заявки по кредиту в банк?</w:t>
      </w:r>
    </w:p>
    <w:p w:rsidR="00323A4D" w:rsidRDefault="00323A4D" w:rsidP="00323A4D">
      <w:pPr>
        <w:pStyle w:val="a3"/>
      </w:pPr>
      <w:r>
        <w:t>Банк сам определяет перечень необходимых документов для заемщика. Если вы уже готовы подать заявку на льготную ипотеку, вам потребуются:</w:t>
      </w:r>
    </w:p>
    <w:p w:rsidR="00323A4D" w:rsidRDefault="00323A4D" w:rsidP="00323A4D">
      <w:pPr>
        <w:pStyle w:val="a3"/>
      </w:pPr>
      <w:r>
        <w:rPr>
          <w:noProof/>
        </w:rPr>
        <w:drawing>
          <wp:inline distT="0" distB="0" distL="0" distR="0" wp14:anchorId="5AE50807" wp14:editId="1F71DB0C">
            <wp:extent cx="8382000" cy="1524000"/>
            <wp:effectExtent l="0" t="0" r="0" b="0"/>
            <wp:docPr id="1" name="Рисунок 1" descr="Документы для оформления ипоте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Документы для оформления ипотек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A4D" w:rsidRDefault="00323A4D" w:rsidP="00323A4D">
      <w:pPr>
        <w:pStyle w:val="a3"/>
        <w:numPr>
          <w:ilvl w:val="0"/>
          <w:numId w:val="5"/>
        </w:numPr>
      </w:pPr>
      <w:r>
        <w:lastRenderedPageBreak/>
        <w:t>паспорт;</w:t>
      </w:r>
    </w:p>
    <w:p w:rsidR="00323A4D" w:rsidRDefault="00323A4D" w:rsidP="00323A4D">
      <w:pPr>
        <w:pStyle w:val="a3"/>
        <w:numPr>
          <w:ilvl w:val="0"/>
          <w:numId w:val="5"/>
        </w:numPr>
      </w:pPr>
      <w:r>
        <w:t>СНИЛС;</w:t>
      </w:r>
    </w:p>
    <w:p w:rsidR="00323A4D" w:rsidRDefault="00323A4D" w:rsidP="00323A4D">
      <w:pPr>
        <w:pStyle w:val="a3"/>
        <w:numPr>
          <w:ilvl w:val="0"/>
          <w:numId w:val="5"/>
        </w:numPr>
      </w:pPr>
      <w:r>
        <w:t>свидетельство о браке или разводе;</w:t>
      </w:r>
    </w:p>
    <w:p w:rsidR="00323A4D" w:rsidRDefault="00323A4D" w:rsidP="00323A4D">
      <w:pPr>
        <w:pStyle w:val="a3"/>
        <w:numPr>
          <w:ilvl w:val="0"/>
          <w:numId w:val="5"/>
        </w:numPr>
      </w:pPr>
      <w:r>
        <w:t>справка о доходах по форме 2-НДФЛ (можно запросить у работодателя);</w:t>
      </w:r>
    </w:p>
    <w:p w:rsidR="00323A4D" w:rsidRDefault="00323A4D" w:rsidP="00323A4D">
      <w:pPr>
        <w:pStyle w:val="a3"/>
        <w:numPr>
          <w:ilvl w:val="0"/>
          <w:numId w:val="5"/>
        </w:numPr>
      </w:pPr>
      <w:r>
        <w:t>для мужчин до 27 лет — военный билет или другой документ, подтверждающий, что заемщик не подлежит призыву на военную службу.</w:t>
      </w:r>
    </w:p>
    <w:p w:rsidR="00323A4D" w:rsidRDefault="00323A4D" w:rsidP="00323A4D">
      <w:pPr>
        <w:pStyle w:val="a3"/>
      </w:pPr>
      <w:r>
        <w:t>Также банк может попросить заверенную работодателем копию трудовой книжки, договора по совместительству или выписку из лицевого счета Пенсионного фонда. В ряде случаев ипотеку можно оформить всего по двум документам. Более подробные условия уточняйте в конкретном банке.</w:t>
      </w:r>
    </w:p>
    <w:p w:rsidR="00323A4D" w:rsidRDefault="003475D3" w:rsidP="00323A4D">
      <w:r>
        <w:pict>
          <v:rect id="_x0000_i1032" style="width:0;height:1.5pt" o:hralign="center" o:hrstd="t" o:hr="t" fillcolor="#a0a0a0" stroked="f"/>
        </w:pict>
      </w:r>
    </w:p>
    <w:p w:rsidR="00323A4D" w:rsidRDefault="00323A4D" w:rsidP="00323A4D">
      <w:pPr>
        <w:pStyle w:val="2"/>
      </w:pPr>
      <w:r>
        <w:t>Могу ли я участвовать, если у меня есть в собственности жилье?</w:t>
      </w:r>
    </w:p>
    <w:p w:rsidR="00323A4D" w:rsidRDefault="00323A4D" w:rsidP="00323A4D">
      <w:pPr>
        <w:pStyle w:val="a3"/>
      </w:pPr>
      <w:r>
        <w:rPr>
          <w:b/>
          <w:bCs/>
        </w:rPr>
        <w:t>Да, вы можете</w:t>
      </w:r>
      <w:r>
        <w:t> оформить ипотеку по данной программе. Наличие другой недвижимости не является препятствием.</w:t>
      </w:r>
    </w:p>
    <w:p w:rsidR="00323A4D" w:rsidRDefault="003475D3" w:rsidP="00323A4D">
      <w:r>
        <w:pict>
          <v:rect id="_x0000_i1033" style="width:0;height:1.5pt" o:hralign="center" o:hrstd="t" o:hr="t" fillcolor="#a0a0a0" stroked="f"/>
        </w:pict>
      </w:r>
    </w:p>
    <w:p w:rsidR="00323A4D" w:rsidRDefault="00323A4D" w:rsidP="00323A4D">
      <w:pPr>
        <w:pStyle w:val="2"/>
      </w:pPr>
      <w:r>
        <w:t>Можно ли использовать материнский капитал в качестве первоначального взноса?</w:t>
      </w:r>
    </w:p>
    <w:p w:rsidR="003A46E2" w:rsidRDefault="00323A4D" w:rsidP="00323A4D">
      <w:pPr>
        <w:pStyle w:val="a3"/>
      </w:pPr>
      <w:r>
        <w:rPr>
          <w:b/>
          <w:bCs/>
        </w:rPr>
        <w:t>Да, вы можете</w:t>
      </w:r>
      <w:r>
        <w:t> использовать материнский капитал в качестве первоначального взноса по льготной программе. Но в этом случае необходимо выделить детям долю в собственности на квартиру.</w:t>
      </w:r>
    </w:p>
    <w:sectPr w:rsidR="003A46E2" w:rsidSect="003475D3">
      <w:pgSz w:w="16838" w:h="11906" w:orient="landscape"/>
      <w:pgMar w:top="850" w:right="42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D3D89"/>
    <w:multiLevelType w:val="multilevel"/>
    <w:tmpl w:val="08BE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22620"/>
    <w:multiLevelType w:val="multilevel"/>
    <w:tmpl w:val="91E0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5B51A1"/>
    <w:multiLevelType w:val="multilevel"/>
    <w:tmpl w:val="C642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9E40A0"/>
    <w:multiLevelType w:val="multilevel"/>
    <w:tmpl w:val="1CF4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1D3525"/>
    <w:multiLevelType w:val="multilevel"/>
    <w:tmpl w:val="250C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2B"/>
    <w:rsid w:val="00323A4D"/>
    <w:rsid w:val="003475D3"/>
    <w:rsid w:val="003974E2"/>
    <w:rsid w:val="003A46E2"/>
    <w:rsid w:val="0098742B"/>
    <w:rsid w:val="00D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7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74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4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74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8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742B"/>
    <w:rPr>
      <w:color w:val="0000FF"/>
      <w:u w:val="single"/>
    </w:rPr>
  </w:style>
  <w:style w:type="paragraph" w:customStyle="1" w:styleId="mb-0">
    <w:name w:val="mb-0"/>
    <w:basedOn w:val="a"/>
    <w:rsid w:val="0098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vilege-mortgagelink">
    <w:name w:val="privilege-mortgage__link"/>
    <w:basedOn w:val="a0"/>
    <w:rsid w:val="0098742B"/>
  </w:style>
  <w:style w:type="paragraph" w:customStyle="1" w:styleId="mb-lg-0">
    <w:name w:val="mb-lg-0"/>
    <w:basedOn w:val="a"/>
    <w:rsid w:val="0098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">
    <w:name w:val="sm"/>
    <w:basedOn w:val="a0"/>
    <w:rsid w:val="0098742B"/>
  </w:style>
  <w:style w:type="paragraph" w:customStyle="1" w:styleId="col-lg-9">
    <w:name w:val="col-lg-9"/>
    <w:basedOn w:val="a"/>
    <w:rsid w:val="0098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A4D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E62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E62B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E62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E62BA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7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74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4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74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8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742B"/>
    <w:rPr>
      <w:color w:val="0000FF"/>
      <w:u w:val="single"/>
    </w:rPr>
  </w:style>
  <w:style w:type="paragraph" w:customStyle="1" w:styleId="mb-0">
    <w:name w:val="mb-0"/>
    <w:basedOn w:val="a"/>
    <w:rsid w:val="0098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vilege-mortgagelink">
    <w:name w:val="privilege-mortgage__link"/>
    <w:basedOn w:val="a0"/>
    <w:rsid w:val="0098742B"/>
  </w:style>
  <w:style w:type="paragraph" w:customStyle="1" w:styleId="mb-lg-0">
    <w:name w:val="mb-lg-0"/>
    <w:basedOn w:val="a"/>
    <w:rsid w:val="0098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">
    <w:name w:val="sm"/>
    <w:basedOn w:val="a0"/>
    <w:rsid w:val="0098742B"/>
  </w:style>
  <w:style w:type="paragraph" w:customStyle="1" w:styleId="col-lg-9">
    <w:name w:val="col-lg-9"/>
    <w:basedOn w:val="a"/>
    <w:rsid w:val="0098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A4D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E62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E62B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E62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E62B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5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6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0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63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28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95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4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6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7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98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73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7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xn--h1alcedd.xn--d1aqf.xn--p1ai/instructions/banki-uchastniki-programmy-lgotnoy-ipoteki-6-5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xn--h1alcedd.xn--d1aqf.xn--p1ai/catalog/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 Гуляева</dc:creator>
  <cp:lastModifiedBy>Ирина Борисовна Гуляева</cp:lastModifiedBy>
  <cp:revision>5</cp:revision>
  <dcterms:created xsi:type="dcterms:W3CDTF">2022-05-17T15:19:00Z</dcterms:created>
  <dcterms:modified xsi:type="dcterms:W3CDTF">2022-05-17T16:07:00Z</dcterms:modified>
</cp:coreProperties>
</file>